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9028EA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5.6pt;margin-top:-43.85pt;width:248.25pt;height:56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BD2100" w:rsidRPr="00BD2100" w:rsidRDefault="00BD2100" w:rsidP="001D6063">
                  <w:pPr>
                    <w:shd w:val="clear" w:color="auto" w:fill="FFFFFF" w:themeFill="background1"/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BD210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به نام یگانه هستی بخش</w:t>
                  </w:r>
                </w:p>
                <w:p w:rsidR="00E04AF3" w:rsidRDefault="00D97755" w:rsidP="004357F0">
                  <w:pPr>
                    <w:shd w:val="clear" w:color="auto" w:fill="D6E3BC" w:themeFill="accent3" w:themeFillTint="66"/>
                    <w:spacing w:line="240" w:lineRule="auto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D97755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تعریف تاندون</w:t>
                  </w:r>
                </w:p>
                <w:p w:rsidR="00D97755" w:rsidRDefault="00D97755" w:rsidP="001D6063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9775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تاندون یک عضو طنابی شکل سفید از بافت نرم و فیبری </w:t>
                  </w:r>
                  <w:r w:rsidR="006C2AD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است </w:t>
                  </w:r>
                  <w:r w:rsidRPr="00D9775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که عضلات رابه استخوان متصل می کند. با انقباض عضله تاندون حرکت می کند و با حرکت تاندون استخوان و مفصل هم حرکت می کند.</w:t>
                  </w:r>
                </w:p>
                <w:p w:rsidR="006C2ADF" w:rsidRDefault="006C2ADF" w:rsidP="003955F8">
                  <w:pPr>
                    <w:shd w:val="clear" w:color="auto" w:fill="D6E3BC" w:themeFill="accent3" w:themeFillTint="66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6C2AD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پارگی تاندون</w:t>
                  </w:r>
                </w:p>
                <w:p w:rsidR="006C2ADF" w:rsidRDefault="006C2ADF" w:rsidP="003955F8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شایعترین آسیب تاندون های دست پارگی آن ها است و شایعترین علت پاره شدن این تاندون ها اصابت جسم تیز و برنده مثل چاقو ، شیشه یا لبه تیز فلزات است.</w:t>
                  </w:r>
                </w:p>
                <w:p w:rsidR="006C2ADF" w:rsidRDefault="006C2ADF" w:rsidP="00596462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چون در انگشتان دست اعصاب بسیار نزدیک به تاندون ها قرار گرفته اند ، در بسیاری از موارد همراه با آسیب تاندون عصب هم آسیب می بیند.در بیماری های التهابی مفصل تاندون های خم کننده ضعیف می شوند و ممکن است بدون اینکه نیروی زیادی به آنها وارد شوند پاره شوند.</w:t>
                  </w:r>
                </w:p>
                <w:p w:rsidR="006C2ADF" w:rsidRDefault="006C2ADF" w:rsidP="003955F8">
                  <w:pPr>
                    <w:shd w:val="clear" w:color="auto" w:fill="D6E3BC" w:themeFill="accent3" w:themeFillTint="66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6C2AD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علائم پارگی تاندون</w:t>
                  </w:r>
                </w:p>
                <w:p w:rsidR="006C2ADF" w:rsidRDefault="006C2ADF" w:rsidP="003955F8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-ناتوانی در حرکت دادن مفصل انگشت</w:t>
                  </w:r>
                </w:p>
                <w:p w:rsidR="006C2ADF" w:rsidRDefault="006C2ADF" w:rsidP="003955F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باز ماندن انگشتی که تاندون آن پاره شده است</w:t>
                  </w:r>
                </w:p>
                <w:p w:rsidR="006C2ADF" w:rsidRDefault="006C2ADF" w:rsidP="003955F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درد هنگام خم کردن انگشت</w:t>
                  </w:r>
                </w:p>
                <w:p w:rsidR="006C2ADF" w:rsidRDefault="006C2ADF" w:rsidP="003955F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زخم در سطح کفی انگشت</w:t>
                  </w:r>
                </w:p>
                <w:p w:rsidR="001524F5" w:rsidRDefault="006C2ADF" w:rsidP="003955F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1524F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تورم خفیف روی مفصل انتهایی انگشت در سطح کفی</w:t>
                  </w:r>
                </w:p>
                <w:p w:rsidR="006C2ADF" w:rsidRPr="001524F5" w:rsidRDefault="006C2ADF" w:rsidP="001524F5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1524F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درد در حین لمس قسمت کفی انگشت</w:t>
                  </w:r>
                </w:p>
                <w:p w:rsidR="00D97755" w:rsidRPr="00D97755" w:rsidRDefault="00D97755" w:rsidP="003955F8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028EA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4.4pt;margin-top:50.2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9028EA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3.2pt;margin-top:-43.85pt;width:267pt;height:560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A53532" w:rsidRDefault="004146DF" w:rsidP="003955F8">
                  <w:pPr>
                    <w:shd w:val="clear" w:color="auto" w:fill="D6E3BC" w:themeFill="accent3" w:themeFillTint="66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4146DF">
                    <w:rPr>
                      <w:rFonts w:cs="B Titr" w:hint="cs"/>
                      <w:b/>
                      <w:bCs/>
                      <w:rtl/>
                    </w:rPr>
                    <w:t>تشخیص پارگی تاندون</w:t>
                  </w:r>
                </w:p>
                <w:p w:rsidR="004146DF" w:rsidRDefault="003955F8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4146DF" w:rsidRPr="003955F8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هر آسیبی در دست را باید به پزشک نشان داد.</w:t>
                  </w:r>
                </w:p>
                <w:p w:rsidR="004146DF" w:rsidRDefault="004146DF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اینکه بعد از ضربه شما می توانید انگشت خود را خم و راست کنید نشانه سالم بودن تاندون های دست شما ممکن است نباشد و تاخیر در مراجعه به پزشک احتمال ایجاد عوارض جبران ناپذیر را دارد لذا بهترین کار مراجعه به موقع به پزشک می باشد.</w:t>
                  </w:r>
                </w:p>
                <w:p w:rsidR="004146DF" w:rsidRPr="004146DF" w:rsidRDefault="004146DF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95475" cy="157162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s (1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5475" cy="1571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46DF" w:rsidRDefault="004146DF" w:rsidP="003955F8">
                  <w:pPr>
                    <w:jc w:val="lowKashida"/>
                    <w:rPr>
                      <w:rFonts w:cs="B Titr"/>
                      <w:rtl/>
                    </w:rPr>
                  </w:pPr>
                </w:p>
                <w:p w:rsidR="004146DF" w:rsidRDefault="004146DF" w:rsidP="003955F8">
                  <w:pPr>
                    <w:shd w:val="clear" w:color="auto" w:fill="D6E3BC" w:themeFill="accent3" w:themeFillTint="66"/>
                    <w:jc w:val="lowKashida"/>
                    <w:rPr>
                      <w:rFonts w:cs="B Titr"/>
                      <w:rtl/>
                    </w:rPr>
                  </w:pPr>
                  <w:r w:rsidRPr="004146DF">
                    <w:rPr>
                      <w:rFonts w:cs="B Titr" w:hint="cs"/>
                      <w:rtl/>
                    </w:rPr>
                    <w:t>درمان پارگی تاندون</w:t>
                  </w:r>
                </w:p>
                <w:p w:rsidR="004146DF" w:rsidRPr="00150228" w:rsidRDefault="004146DF" w:rsidP="003955F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50228">
                    <w:rPr>
                      <w:rFonts w:cs="B Nazanin" w:hint="cs"/>
                      <w:b/>
                      <w:bCs/>
                      <w:rtl/>
                    </w:rPr>
                    <w:t>درمان پارگی تاندون های انگشت در اکثر قریب به اتفاق موارد عمل جراحی است. جراحی هرچه زودتر انجام شود نتایج بهتری دارد.</w:t>
                  </w:r>
                </w:p>
                <w:p w:rsidR="004146DF" w:rsidRDefault="004146DF" w:rsidP="003955F8">
                  <w:pPr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150228">
                    <w:rPr>
                      <w:rFonts w:cs="B Nazanin" w:hint="cs"/>
                      <w:b/>
                      <w:bCs/>
                      <w:rtl/>
                    </w:rPr>
                    <w:t>در حین جراحی پزشک دو سر تاندون را در کنار هم قرار داده و بخیه می زند و بعد از اتمام جراحی دست در آتل گچی قرار</w:t>
                  </w:r>
                  <w:r w:rsidR="00596462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Pr="00150228">
                    <w:rPr>
                      <w:rFonts w:cs="B Nazanin" w:hint="cs"/>
                      <w:b/>
                      <w:bCs/>
                      <w:rtl/>
                    </w:rPr>
                    <w:t xml:space="preserve"> می گیرد.</w:t>
                  </w:r>
                </w:p>
                <w:p w:rsidR="009A7FB4" w:rsidRDefault="009A7FB4" w:rsidP="009A7FB4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9A7FB4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52625" cy="60007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FB4" w:rsidRPr="00150228" w:rsidRDefault="009A7FB4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146DF" w:rsidRPr="004146DF" w:rsidRDefault="004146DF">
                  <w:pPr>
                    <w:rPr>
                      <w:rFonts w:cs="B Titr"/>
                    </w:rPr>
                  </w:pPr>
                </w:p>
                <w:p w:rsidR="004146DF" w:rsidRDefault="004146DF"/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028EA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23.6pt;margin-top:50.2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9028EA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64pt;height:56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351414" w:rsidRDefault="00150228" w:rsidP="003955F8">
                  <w:pPr>
                    <w:shd w:val="clear" w:color="auto" w:fill="D6E3BC" w:themeFill="accent3" w:themeFillTint="66"/>
                    <w:spacing w:before="100" w:beforeAutospacing="1" w:after="100" w:afterAutospacing="1"/>
                    <w:jc w:val="both"/>
                    <w:rPr>
                      <w:rFonts w:cs="B Titr"/>
                      <w:b/>
                      <w:bCs/>
                      <w:rtl/>
                    </w:rPr>
                  </w:pPr>
                  <w:r w:rsidRPr="00150228">
                    <w:rPr>
                      <w:rFonts w:cs="B Titr" w:hint="cs"/>
                      <w:b/>
                      <w:bCs/>
                      <w:rtl/>
                    </w:rPr>
                    <w:t>مراقبت های قبل از عمل جراحی</w:t>
                  </w:r>
                </w:p>
                <w:p w:rsidR="00150228" w:rsidRDefault="00150228" w:rsidP="003955F8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-حداقل 8 ساعت قبل از عمل جراحی چیزی نخورید.</w:t>
                  </w:r>
                </w:p>
                <w:p w:rsidR="00150228" w:rsidRDefault="00150228" w:rsidP="003955F8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-قبل از عمل دندان مصنوعی ، زیور آلات مثل انگشتر و ساعت خود را خارج نمایید.</w:t>
                  </w:r>
                </w:p>
                <w:p w:rsidR="00150228" w:rsidRDefault="00150228" w:rsidP="003955F8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-مصرف سیگار را قبل و بعد از عمل جراحی قطع کنید.</w:t>
                  </w:r>
                </w:p>
                <w:p w:rsidR="00150228" w:rsidRDefault="00150228" w:rsidP="00596462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-اگر سابقه بیماری خاصی دارید یا داروی خاصی مثل فشارخون داروی ضد تشنج و یا داروهای قلبی یا تنفسی و .... مصرف</w:t>
                  </w:r>
                  <w:r w:rsidR="004357F0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می کنید به پرستار خود اطلاع دهید.</w:t>
                  </w:r>
                </w:p>
                <w:p w:rsidR="00150228" w:rsidRDefault="00150228" w:rsidP="003955F8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223289">
                    <w:rPr>
                      <w:rFonts w:cs="B Nazanin" w:hint="cs"/>
                      <w:b/>
                      <w:bCs/>
                      <w:rtl/>
                    </w:rPr>
                    <w:t>ممکن است پزشک قبل از عمل جراحی مشاوره یا آزمایش برای شما در خواست کند پس از انجام دستورات پزشک شما به اتاق عمل منتقل خواهید شد.</w:t>
                  </w:r>
                </w:p>
                <w:p w:rsidR="00223289" w:rsidRDefault="00223289" w:rsidP="003955F8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-برای پیشگیری از درد و تورم دست خود را بالاتر از سطح قلب قرار دهید.( دست را بالا نگه دارید)</w:t>
                  </w:r>
                </w:p>
                <w:p w:rsidR="00223289" w:rsidRPr="00150228" w:rsidRDefault="00223289" w:rsidP="00223289">
                  <w:pPr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43125" cy="161925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s (2)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0000" b="31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43125" cy="1619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028EA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7.1pt;margin-top:50.2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9028EA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8.6pt;margin-top:-43.25pt;width:251.55pt;height:558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223289" w:rsidRDefault="00223289" w:rsidP="003955F8">
                  <w:pPr>
                    <w:shd w:val="clear" w:color="auto" w:fill="D6E3BC" w:themeFill="accent3" w:themeFillTint="66"/>
                    <w:jc w:val="both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مراقبت های پس از عمل جراحی</w:t>
                  </w:r>
                </w:p>
                <w:p w:rsidR="00223289" w:rsidRPr="00DB0FDB" w:rsidRDefault="001D6063" w:rsidP="003955F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  <w:r w:rsidR="00223289" w:rsidRPr="00DB0FDB">
                    <w:rPr>
                      <w:rFonts w:cs="B Nazanin" w:hint="cs"/>
                      <w:b/>
                      <w:bCs/>
                      <w:rtl/>
                    </w:rPr>
                    <w:t>-بالا نگهداشتن عضو بگونه ای که بالاتر از سطح قلب قرار گیرد(بالا نگهداشتن عضو باعث کاهش تورم و کم شدن درد و تسریع بهبودی زخم می شود)</w:t>
                  </w:r>
                </w:p>
                <w:p w:rsidR="00223289" w:rsidRPr="00DB0FDB" w:rsidRDefault="001D6063" w:rsidP="003955F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  <w:r w:rsidR="00223289" w:rsidRPr="00DB0FDB">
                    <w:rPr>
                      <w:rFonts w:cs="B Nazanin" w:hint="cs"/>
                      <w:b/>
                      <w:bCs/>
                      <w:rtl/>
                    </w:rPr>
                    <w:t>-انگشتان را از نظر حس و رنگ طبیعی کنترل کنید و در صورت تغییر رنگ(کبودی یا رنگ پریدگی )، بی حسی به پرستار خود اطلاع دهید.</w:t>
                  </w:r>
                </w:p>
                <w:p w:rsidR="00223289" w:rsidRPr="00DB0FDB" w:rsidRDefault="001D6063" w:rsidP="003955F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 w:rsidR="00223289" w:rsidRPr="00DB0FDB">
                    <w:rPr>
                      <w:rFonts w:cs="B Nazanin" w:hint="cs"/>
                      <w:b/>
                      <w:bCs/>
                      <w:rtl/>
                    </w:rPr>
                    <w:t>-آتل را تمیز و خشک نگه دارید و از دستکاری آن بپرهیزید.</w:t>
                  </w:r>
                </w:p>
                <w:p w:rsidR="00223289" w:rsidRPr="00DB0FDB" w:rsidRDefault="001D6063" w:rsidP="003955F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 w:rsidR="00223289" w:rsidRPr="00DB0FDB">
                    <w:rPr>
                      <w:rFonts w:cs="B Nazanin" w:hint="cs"/>
                      <w:b/>
                      <w:bCs/>
                      <w:rtl/>
                    </w:rPr>
                    <w:t>-هرگونه ترشح از ناحیه عمل مانند خونریزی یا بوی بد را گزارش نمایید.</w:t>
                  </w:r>
                </w:p>
                <w:p w:rsidR="00223289" w:rsidRDefault="001D6063" w:rsidP="003955F8">
                  <w:pPr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</w:t>
                  </w:r>
                  <w:r w:rsidR="00223289" w:rsidRPr="00DB0FDB">
                    <w:rPr>
                      <w:rFonts w:cs="B Nazanin" w:hint="cs"/>
                      <w:b/>
                      <w:bCs/>
                      <w:rtl/>
                    </w:rPr>
                    <w:t>-حرکت داد</w:t>
                  </w:r>
                  <w:r w:rsidR="00374548" w:rsidRPr="00DB0FDB">
                    <w:rPr>
                      <w:rFonts w:cs="B Nazanin" w:hint="cs"/>
                      <w:b/>
                      <w:bCs/>
                      <w:rtl/>
                    </w:rPr>
                    <w:t>ن عضو عمل شده فقط با نظر پزشک می باشدو محدوده مجاز حرکت عضو را پزشک تعیین می کند بدون اجازه پزشک انگشتان را حرکت ندهید.</w:t>
                  </w:r>
                </w:p>
                <w:p w:rsidR="00F04110" w:rsidRDefault="00F04110" w:rsidP="00F22E81">
                  <w:pPr>
                    <w:jc w:val="both"/>
                    <w:rPr>
                      <w:rFonts w:cs="B Nazanin"/>
                      <w:b/>
                      <w:bCs/>
                    </w:rPr>
                  </w:pPr>
                </w:p>
                <w:p w:rsidR="00F04110" w:rsidRPr="00DB0FDB" w:rsidRDefault="00AF7646" w:rsidP="00F04110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43175" cy="1771650"/>
                        <wp:effectExtent l="114300" t="57150" r="123825" b="57150"/>
                        <wp:docPr id="6" name="Picture 5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6521" cy="17739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F54A0" w:rsidRPr="00DF0543" w:rsidRDefault="00BF54A0" w:rsidP="00710FEE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56975" w:rsidRPr="00537435" w:rsidRDefault="00E56975" w:rsidP="005B3BD0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028EA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9.1pt;margin-top:53.8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9028EA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3.95pt;margin-top:-43.25pt;width:273pt;height:558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501E50" w:rsidRDefault="00710FEE" w:rsidP="003955F8">
                  <w:pPr>
                    <w:shd w:val="clear" w:color="auto" w:fill="D6E3BC" w:themeFill="accent3" w:themeFillTint="66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توص</w:t>
                  </w:r>
                  <w:r w:rsidRPr="00710FEE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710FEE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خود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710FEE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منزل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پس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جراح</w:t>
                  </w:r>
                  <w:r w:rsidRPr="00710FEE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ترم</w:t>
                  </w:r>
                  <w:r w:rsidRPr="00710FEE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تاندون</w:t>
                  </w:r>
                  <w:r w:rsidRPr="00710FEE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10FEE">
                    <w:rPr>
                      <w:rFonts w:cs="B Titr" w:hint="eastAsia"/>
                      <w:b/>
                      <w:bCs/>
                      <w:rtl/>
                    </w:rPr>
                    <w:t>دست</w:t>
                  </w:r>
                </w:p>
                <w:p w:rsidR="00710FEE" w:rsidRDefault="00710FEE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0FEE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دست عمل شده را بالاتر از سطح قلب قرار دهید و موقع خوابیدن یک بالش زیر دست قرار دهید.</w:t>
                  </w:r>
                </w:p>
                <w:p w:rsidR="00710FEE" w:rsidRDefault="00710FEE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-بدون اجازه پزشک پانسمان را باز نکنید ، در صورتی که پزشک شما دستور تعویض پانسمان داده باشد . پانسمان باید توسط کادر درمان تعویض شود.</w:t>
                  </w:r>
                </w:p>
                <w:p w:rsidR="00710FEE" w:rsidRPr="003955F8" w:rsidRDefault="00710FEE" w:rsidP="004357F0">
                  <w:pPr>
                    <w:shd w:val="clear" w:color="auto" w:fill="FFFF0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3955F8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-</w:t>
                  </w:r>
                  <w:r w:rsidR="00576F2A" w:rsidRPr="003955F8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داروهای تجویز شده توسط پزشک را در ساعت مقرر استفاده نمایید.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-برای ترمیم زخم خود رژیم غذایی 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*پرپروتئین و پر کالری مانند گوشت، مرغ ، ماهی ، سفیده تخم مرغ و سویا 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*انواع میوه و سبزیجات تازه و مایعات طبیعی مانند آب و چای کم رنگ مصرف نمایید.</w:t>
                  </w:r>
                </w:p>
                <w:p w:rsidR="004635A4" w:rsidRDefault="004635A4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*هنگام حمام کردن روی ناحیه عمل را با چند لایه نایلون بپوشانید.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-در صورت بروز علائم ذیل به پزشک مراجعه نمایید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*درجه حرارت بالای 38.5 درجه سانتی گراد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*بوی بد از ناحیه پانسمان به همراه ترشحات زرد رنگ یا سبز رنگ</w:t>
                  </w:r>
                </w:p>
                <w:p w:rsidR="00576F2A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*خونریزی از ناحیه عمل جراحی</w:t>
                  </w:r>
                </w:p>
                <w:p w:rsidR="00501E50" w:rsidRDefault="00576F2A" w:rsidP="003955F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*درد ، ورم ، قرمزی و التهاب اطراف ناحیه عمل یا انگشتان دست</w:t>
                  </w:r>
                </w:p>
                <w:p w:rsidR="00576F2A" w:rsidRDefault="00576F2A" w:rsidP="003955F8">
                  <w:pPr>
                    <w:shd w:val="clear" w:color="auto" w:fill="DDD9C3" w:themeFill="background2" w:themeFillShade="E6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6A7AC1" w:rsidRPr="008D58D3" w:rsidRDefault="006A7AC1" w:rsidP="0098179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D58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-برونر سودارث </w:t>
                  </w:r>
                  <w:r w:rsidR="0098179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  <w:r w:rsidRPr="008D58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-مجله جراحی استخوان و مفاصل ایران ، انجمن جراحان ارتوپدی ایران ، دوره پنجم شماره2 </w:t>
                  </w:r>
                  <w:r w:rsidRPr="008D58D3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D58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زمستان 1385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028EA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13.75pt;margin-top:53.8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9028EA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17.5pt;margin-top:-43.25pt;width:263.25pt;height:558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577E8FED" wp14:editId="2D645C67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Pr="003955F8" w:rsidRDefault="00F22E81" w:rsidP="00F22E81">
                  <w:pPr>
                    <w:jc w:val="center"/>
                    <w:rPr>
                      <w:rFonts w:ascii="IranNastaliq" w:hAnsi="IranNastaliq" w:cs="B Titr"/>
                      <w:noProof/>
                      <w:sz w:val="28"/>
                      <w:szCs w:val="28"/>
                      <w:rtl/>
                    </w:rPr>
                  </w:pPr>
                  <w:r w:rsidRPr="003955F8">
                    <w:rPr>
                      <w:rFonts w:ascii="IranNastaliq" w:hAnsi="IranNastaliq" w:cs="B Titr" w:hint="cs"/>
                      <w:noProof/>
                      <w:sz w:val="28"/>
                      <w:szCs w:val="28"/>
                      <w:rtl/>
                    </w:rPr>
                    <w:t>توصیه های خودمراقبتی در پارگی تاندون دست</w:t>
                  </w:r>
                </w:p>
                <w:p w:rsidR="003955F8" w:rsidRDefault="00137300" w:rsidP="00F22E81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  <w:lang w:bidi="ar-SA"/>
                    </w:rPr>
                    <w:drawing>
                      <wp:inline distT="0" distB="0" distL="0" distR="0" wp14:anchorId="7E39A512" wp14:editId="047E9296">
                        <wp:extent cx="1905000" cy="12573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460_orig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694" w:rsidRPr="00584044" w:rsidRDefault="000F0694" w:rsidP="00F22E81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</w:p>
                <w:p w:rsidR="00325CFD" w:rsidRDefault="00325CF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325CFD" w:rsidRDefault="00325CF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8D58D3" w:rsidRDefault="008D58D3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137300" w:rsidRDefault="0013730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137300" w:rsidRDefault="0013730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137300" w:rsidRDefault="0013730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137300" w:rsidRDefault="0013730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325CFD" w:rsidRDefault="003955F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تهیه شده در </w:t>
                  </w:r>
                  <w:r w:rsidR="00584044"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325CFD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Default="0098179F" w:rsidP="00A60CD0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تیر</w:t>
                  </w:r>
                  <w:r w:rsidR="00A60CD0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1404</w:t>
                  </w:r>
                </w:p>
              </w:txbxContent>
            </v:textbox>
          </v:rect>
        </w:pict>
      </w:r>
    </w:p>
    <w:p w:rsidR="00676BFB" w:rsidRDefault="0098104F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2" type="#_x0000_t176" style="position:absolute;left:0;text-align:left;margin-left:-12pt;margin-top:203.1pt;width:244.5pt;height:165p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">
            <v:textbox>
              <w:txbxContent>
                <w:p w:rsidR="0098104F" w:rsidRPr="0098104F" w:rsidRDefault="0098104F" w:rsidP="0098104F">
                  <w:pPr>
                    <w:jc w:val="lowKashida"/>
                    <w:rPr>
                      <w:rFonts w:ascii="Calibri" w:eastAsia="Times New Roman" w:hAnsi="Calibri" w:cs="B Nazanin"/>
                      <w:b/>
                      <w:bCs/>
                      <w:sz w:val="16"/>
                      <w:szCs w:val="16"/>
                    </w:rPr>
                  </w:pPr>
                  <w:r w:rsidRPr="0098104F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پرستاری،</w:t>
                  </w:r>
                  <w:r w:rsidRPr="0098104F">
                    <w:rPr>
                      <w:rFonts w:ascii="Calibri" w:eastAsia="Times New Roman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8104F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98104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98104F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 </w:t>
                  </w:r>
                </w:p>
                <w:p w:rsidR="00A60CD0" w:rsidRDefault="00A60CD0" w:rsidP="00A60CD0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8" type="#_x0000_t176" style="position:absolute;left:0;text-align:left;margin-left:25.25pt;margin-top:143.85pt;width:188.25pt;height:39pt;z-index:251671552" fillcolor="#4bacc6 [3208]" strokecolor="#f2f2f2 [3041]" strokeweight="3pt">
            <v:shadow on="t" type="perspective" color="#205867 [1608]" opacity=".5" offset="1pt" offset2="-1pt"/>
            <v:textbox>
              <w:txbxContent>
                <w:p w:rsidR="00325CFD" w:rsidRPr="00325CFD" w:rsidRDefault="00325CFD" w:rsidP="00325CFD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325CFD">
                    <w:rPr>
                      <w:rFonts w:cs="B Nazanin" w:hint="cs"/>
                      <w:b/>
                      <w:bCs/>
                      <w:rtl/>
                    </w:rPr>
                    <w:t>قدم هایی به سوی سلامتی با خود مراقبتی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8EA" w:rsidRDefault="009028EA" w:rsidP="003E4F7A">
      <w:pPr>
        <w:spacing w:after="0" w:line="240" w:lineRule="auto"/>
      </w:pPr>
      <w:r>
        <w:separator/>
      </w:r>
    </w:p>
  </w:endnote>
  <w:endnote w:type="continuationSeparator" w:id="0">
    <w:p w:rsidR="009028EA" w:rsidRDefault="009028EA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8EA" w:rsidRDefault="009028EA" w:rsidP="003E4F7A">
      <w:pPr>
        <w:spacing w:after="0" w:line="240" w:lineRule="auto"/>
      </w:pPr>
      <w:r>
        <w:separator/>
      </w:r>
    </w:p>
  </w:footnote>
  <w:footnote w:type="continuationSeparator" w:id="0">
    <w:p w:rsidR="009028EA" w:rsidRDefault="009028EA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E7D1B"/>
    <w:multiLevelType w:val="hybridMultilevel"/>
    <w:tmpl w:val="7EA8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4816"/>
    <w:rsid w:val="00035E73"/>
    <w:rsid w:val="000405BD"/>
    <w:rsid w:val="00041657"/>
    <w:rsid w:val="00051FEA"/>
    <w:rsid w:val="0006227E"/>
    <w:rsid w:val="0008566B"/>
    <w:rsid w:val="00094BCD"/>
    <w:rsid w:val="00096C46"/>
    <w:rsid w:val="0009797E"/>
    <w:rsid w:val="000A3A8C"/>
    <w:rsid w:val="000A649C"/>
    <w:rsid w:val="000C54B3"/>
    <w:rsid w:val="000E022A"/>
    <w:rsid w:val="000F0694"/>
    <w:rsid w:val="00115910"/>
    <w:rsid w:val="00137300"/>
    <w:rsid w:val="0014578B"/>
    <w:rsid w:val="00150228"/>
    <w:rsid w:val="001524F5"/>
    <w:rsid w:val="00165223"/>
    <w:rsid w:val="00167341"/>
    <w:rsid w:val="00172946"/>
    <w:rsid w:val="001737FD"/>
    <w:rsid w:val="00182D90"/>
    <w:rsid w:val="00184B84"/>
    <w:rsid w:val="001D6063"/>
    <w:rsid w:val="001E6A6F"/>
    <w:rsid w:val="001F41F4"/>
    <w:rsid w:val="00205EF3"/>
    <w:rsid w:val="00211163"/>
    <w:rsid w:val="002111F4"/>
    <w:rsid w:val="00221258"/>
    <w:rsid w:val="00223289"/>
    <w:rsid w:val="00230296"/>
    <w:rsid w:val="002339E2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15744"/>
    <w:rsid w:val="00325CFD"/>
    <w:rsid w:val="00330A6A"/>
    <w:rsid w:val="003443DC"/>
    <w:rsid w:val="00351414"/>
    <w:rsid w:val="00352776"/>
    <w:rsid w:val="0036034E"/>
    <w:rsid w:val="00365340"/>
    <w:rsid w:val="003655CF"/>
    <w:rsid w:val="00366281"/>
    <w:rsid w:val="00374548"/>
    <w:rsid w:val="00374BEB"/>
    <w:rsid w:val="003914AA"/>
    <w:rsid w:val="003955F8"/>
    <w:rsid w:val="003A6E7E"/>
    <w:rsid w:val="003B2CA2"/>
    <w:rsid w:val="003B3707"/>
    <w:rsid w:val="003E4F7A"/>
    <w:rsid w:val="003E6D4E"/>
    <w:rsid w:val="004146DF"/>
    <w:rsid w:val="00414835"/>
    <w:rsid w:val="004252C7"/>
    <w:rsid w:val="00427683"/>
    <w:rsid w:val="004357F0"/>
    <w:rsid w:val="00444865"/>
    <w:rsid w:val="00450372"/>
    <w:rsid w:val="004545D8"/>
    <w:rsid w:val="00457F5F"/>
    <w:rsid w:val="00457F89"/>
    <w:rsid w:val="004635A4"/>
    <w:rsid w:val="00466A53"/>
    <w:rsid w:val="0046771C"/>
    <w:rsid w:val="00476CC2"/>
    <w:rsid w:val="00477F01"/>
    <w:rsid w:val="004824BF"/>
    <w:rsid w:val="00486E0E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4908"/>
    <w:rsid w:val="00545B00"/>
    <w:rsid w:val="00546301"/>
    <w:rsid w:val="00572F5A"/>
    <w:rsid w:val="00576F2A"/>
    <w:rsid w:val="00584044"/>
    <w:rsid w:val="00596462"/>
    <w:rsid w:val="005A678E"/>
    <w:rsid w:val="005B3BD0"/>
    <w:rsid w:val="005D7367"/>
    <w:rsid w:val="005D7EBC"/>
    <w:rsid w:val="005E36AC"/>
    <w:rsid w:val="005E6E07"/>
    <w:rsid w:val="00602CD9"/>
    <w:rsid w:val="006175D4"/>
    <w:rsid w:val="00621B72"/>
    <w:rsid w:val="00632922"/>
    <w:rsid w:val="00645E97"/>
    <w:rsid w:val="006713DE"/>
    <w:rsid w:val="00671560"/>
    <w:rsid w:val="00676BFB"/>
    <w:rsid w:val="00690E0A"/>
    <w:rsid w:val="00696D0B"/>
    <w:rsid w:val="006A6990"/>
    <w:rsid w:val="006A7AC1"/>
    <w:rsid w:val="006B2756"/>
    <w:rsid w:val="006B4B1C"/>
    <w:rsid w:val="006B62EE"/>
    <w:rsid w:val="006C2ADF"/>
    <w:rsid w:val="006E2983"/>
    <w:rsid w:val="006E6442"/>
    <w:rsid w:val="00710FEE"/>
    <w:rsid w:val="007111F1"/>
    <w:rsid w:val="00727B46"/>
    <w:rsid w:val="00742706"/>
    <w:rsid w:val="007818FD"/>
    <w:rsid w:val="00796481"/>
    <w:rsid w:val="007A4664"/>
    <w:rsid w:val="007B2481"/>
    <w:rsid w:val="007C6DC4"/>
    <w:rsid w:val="007F177C"/>
    <w:rsid w:val="00835CA8"/>
    <w:rsid w:val="00852E91"/>
    <w:rsid w:val="00860CEC"/>
    <w:rsid w:val="00892D5D"/>
    <w:rsid w:val="008A132F"/>
    <w:rsid w:val="008B6390"/>
    <w:rsid w:val="008C29A1"/>
    <w:rsid w:val="008D58D3"/>
    <w:rsid w:val="008F6C4F"/>
    <w:rsid w:val="009028EA"/>
    <w:rsid w:val="00941E00"/>
    <w:rsid w:val="00942CE7"/>
    <w:rsid w:val="00943BEF"/>
    <w:rsid w:val="00944A71"/>
    <w:rsid w:val="009528C2"/>
    <w:rsid w:val="00960031"/>
    <w:rsid w:val="0098104F"/>
    <w:rsid w:val="0098179F"/>
    <w:rsid w:val="009A7FB4"/>
    <w:rsid w:val="009B68B7"/>
    <w:rsid w:val="009C4442"/>
    <w:rsid w:val="009F1DD4"/>
    <w:rsid w:val="00A1407B"/>
    <w:rsid w:val="00A17420"/>
    <w:rsid w:val="00A22627"/>
    <w:rsid w:val="00A22666"/>
    <w:rsid w:val="00A35FAA"/>
    <w:rsid w:val="00A36013"/>
    <w:rsid w:val="00A42724"/>
    <w:rsid w:val="00A42BBF"/>
    <w:rsid w:val="00A53532"/>
    <w:rsid w:val="00A555A8"/>
    <w:rsid w:val="00A60CD0"/>
    <w:rsid w:val="00A72365"/>
    <w:rsid w:val="00A82D10"/>
    <w:rsid w:val="00A91806"/>
    <w:rsid w:val="00A950A5"/>
    <w:rsid w:val="00AA66EB"/>
    <w:rsid w:val="00AB6A8C"/>
    <w:rsid w:val="00AC1281"/>
    <w:rsid w:val="00AD08FC"/>
    <w:rsid w:val="00AE5AA1"/>
    <w:rsid w:val="00AF4FB7"/>
    <w:rsid w:val="00AF7646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866E4"/>
    <w:rsid w:val="00BB406F"/>
    <w:rsid w:val="00BB5393"/>
    <w:rsid w:val="00BD145B"/>
    <w:rsid w:val="00BD2100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A5A82"/>
    <w:rsid w:val="00CA7045"/>
    <w:rsid w:val="00CD2870"/>
    <w:rsid w:val="00D01A18"/>
    <w:rsid w:val="00D07032"/>
    <w:rsid w:val="00D07B9A"/>
    <w:rsid w:val="00D11E10"/>
    <w:rsid w:val="00D155A0"/>
    <w:rsid w:val="00D31541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97755"/>
    <w:rsid w:val="00DA4660"/>
    <w:rsid w:val="00DB0FDB"/>
    <w:rsid w:val="00DB1C2F"/>
    <w:rsid w:val="00DD0118"/>
    <w:rsid w:val="00DD11D0"/>
    <w:rsid w:val="00DD6311"/>
    <w:rsid w:val="00DF0543"/>
    <w:rsid w:val="00E04718"/>
    <w:rsid w:val="00E049F6"/>
    <w:rsid w:val="00E04AF3"/>
    <w:rsid w:val="00E05D2D"/>
    <w:rsid w:val="00E127ED"/>
    <w:rsid w:val="00E164CB"/>
    <w:rsid w:val="00E56975"/>
    <w:rsid w:val="00E85C72"/>
    <w:rsid w:val="00EB1568"/>
    <w:rsid w:val="00EF1C61"/>
    <w:rsid w:val="00F03C2D"/>
    <w:rsid w:val="00F04110"/>
    <w:rsid w:val="00F12514"/>
    <w:rsid w:val="00F20867"/>
    <w:rsid w:val="00F22E81"/>
    <w:rsid w:val="00F23A7C"/>
    <w:rsid w:val="00F34EBF"/>
    <w:rsid w:val="00F517B8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AE4A-4815-4A40-9163-46301379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65</cp:revision>
  <dcterms:created xsi:type="dcterms:W3CDTF">2019-11-23T05:36:00Z</dcterms:created>
  <dcterms:modified xsi:type="dcterms:W3CDTF">2025-12-27T05:48:00Z</dcterms:modified>
</cp:coreProperties>
</file>